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1A" w:rsidRPr="00F45971" w:rsidRDefault="00747565" w:rsidP="00747565">
      <w:pPr>
        <w:tabs>
          <w:tab w:val="left" w:pos="7088"/>
        </w:tabs>
        <w:ind w:left="-851"/>
        <w:jc w:val="center"/>
        <w:rPr>
          <w:b/>
          <w:caps/>
          <w:spacing w:val="20"/>
          <w:sz w:val="28"/>
          <w:szCs w:val="28"/>
        </w:rPr>
      </w:pPr>
      <w:r w:rsidRPr="008E6557">
        <w:rPr>
          <w:noProof/>
        </w:rPr>
        <w:drawing>
          <wp:inline distT="0" distB="0" distL="0" distR="0" wp14:anchorId="697A506C" wp14:editId="146C2B36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83" w:rsidRPr="00E001FD" w:rsidRDefault="003B7583" w:rsidP="003B7583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E001FD">
        <w:rPr>
          <w:b/>
          <w:caps/>
          <w:spacing w:val="20"/>
          <w:sz w:val="32"/>
          <w:szCs w:val="36"/>
        </w:rPr>
        <w:t>Совет депутатов</w:t>
      </w:r>
    </w:p>
    <w:p w:rsidR="003B7583" w:rsidRPr="00E001FD" w:rsidRDefault="003B7583" w:rsidP="003B7583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E001FD">
        <w:rPr>
          <w:b/>
          <w:iCs/>
          <w:caps/>
          <w:szCs w:val="28"/>
        </w:rPr>
        <w:t xml:space="preserve">городского округа </w:t>
      </w:r>
    </w:p>
    <w:p w:rsidR="003B7583" w:rsidRPr="00E001FD" w:rsidRDefault="003B7583" w:rsidP="003B7583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E001FD">
        <w:rPr>
          <w:b/>
          <w:caps/>
          <w:sz w:val="32"/>
          <w:szCs w:val="36"/>
        </w:rPr>
        <w:t>ТРОИЦК</w:t>
      </w:r>
    </w:p>
    <w:p w:rsidR="003B7583" w:rsidRPr="00E001FD" w:rsidRDefault="003B7583" w:rsidP="003B7583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E001FD">
        <w:rPr>
          <w:b/>
          <w:caps/>
          <w:szCs w:val="28"/>
        </w:rPr>
        <w:t>в городе МОскве</w:t>
      </w:r>
    </w:p>
    <w:p w:rsidR="003B7583" w:rsidRPr="00E001FD" w:rsidRDefault="003B7583" w:rsidP="003B7583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E001FD">
        <w:rPr>
          <w:b/>
          <w:caps/>
          <w:spacing w:val="20"/>
          <w:sz w:val="32"/>
          <w:szCs w:val="36"/>
        </w:rPr>
        <w:t>решение</w:t>
      </w:r>
    </w:p>
    <w:p w:rsidR="00E92699" w:rsidRPr="00E001FD" w:rsidRDefault="00E92699" w:rsidP="00E92699">
      <w:pPr>
        <w:tabs>
          <w:tab w:val="left" w:pos="4395"/>
        </w:tabs>
        <w:autoSpaceDE w:val="0"/>
        <w:autoSpaceDN w:val="0"/>
        <w:adjustRightInd w:val="0"/>
        <w:ind w:right="4535"/>
        <w:jc w:val="both"/>
        <w:rPr>
          <w:sz w:val="20"/>
          <w:szCs w:val="20"/>
        </w:rPr>
      </w:pPr>
    </w:p>
    <w:p w:rsidR="00E92699" w:rsidRPr="00E001FD" w:rsidRDefault="00F45971" w:rsidP="00E92699">
      <w:pPr>
        <w:tabs>
          <w:tab w:val="left" w:pos="4395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92699" w:rsidRPr="00E001F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CA3E1A" w:rsidRPr="00E001FD">
        <w:rPr>
          <w:sz w:val="28"/>
          <w:szCs w:val="28"/>
        </w:rPr>
        <w:t xml:space="preserve"> 2026</w:t>
      </w:r>
      <w:r w:rsidR="00E92699" w:rsidRPr="00E001FD">
        <w:rPr>
          <w:sz w:val="28"/>
          <w:szCs w:val="28"/>
        </w:rPr>
        <w:t xml:space="preserve"> года № </w:t>
      </w:r>
      <w:r w:rsidR="00747565">
        <w:rPr>
          <w:sz w:val="28"/>
          <w:szCs w:val="28"/>
        </w:rPr>
        <w:t>38</w:t>
      </w:r>
      <w:r w:rsidR="00055F70">
        <w:rPr>
          <w:sz w:val="28"/>
          <w:szCs w:val="28"/>
        </w:rPr>
        <w:t>6</w:t>
      </w:r>
      <w:r>
        <w:rPr>
          <w:sz w:val="28"/>
          <w:szCs w:val="28"/>
        </w:rPr>
        <w:t>/37</w:t>
      </w:r>
    </w:p>
    <w:p w:rsidR="00E92699" w:rsidRPr="00E001FD" w:rsidRDefault="00E92699" w:rsidP="00E92699">
      <w:pPr>
        <w:tabs>
          <w:tab w:val="left" w:pos="4395"/>
        </w:tabs>
        <w:autoSpaceDE w:val="0"/>
        <w:autoSpaceDN w:val="0"/>
        <w:adjustRightInd w:val="0"/>
        <w:ind w:right="4535"/>
        <w:jc w:val="both"/>
        <w:rPr>
          <w:sz w:val="20"/>
          <w:szCs w:val="20"/>
        </w:rPr>
      </w:pPr>
    </w:p>
    <w:p w:rsidR="00606C8C" w:rsidRPr="00E001FD" w:rsidRDefault="00606C8C" w:rsidP="00606C8C">
      <w:pPr>
        <w:autoSpaceDE w:val="0"/>
        <w:autoSpaceDN w:val="0"/>
        <w:adjustRightInd w:val="0"/>
        <w:ind w:right="4675"/>
        <w:jc w:val="both"/>
        <w:rPr>
          <w:b/>
          <w:sz w:val="28"/>
          <w:szCs w:val="28"/>
        </w:rPr>
      </w:pPr>
      <w:r w:rsidRPr="00E001FD">
        <w:rPr>
          <w:b/>
          <w:sz w:val="28"/>
          <w:szCs w:val="28"/>
        </w:rPr>
        <w:t xml:space="preserve">О внесении изменений в решение Совета депутатов </w:t>
      </w:r>
      <w:r w:rsidR="00FC516E" w:rsidRPr="00FC516E">
        <w:rPr>
          <w:b/>
          <w:bCs/>
          <w:sz w:val="28"/>
          <w:szCs w:val="28"/>
        </w:rPr>
        <w:t>внутригородского муниципального образования –</w:t>
      </w:r>
      <w:r w:rsidR="00FC516E" w:rsidRPr="00E001FD">
        <w:rPr>
          <w:bCs/>
        </w:rPr>
        <w:t xml:space="preserve"> </w:t>
      </w:r>
      <w:r w:rsidRPr="00E001FD">
        <w:rPr>
          <w:rFonts w:eastAsia="Calibri"/>
          <w:b/>
          <w:bCs/>
          <w:sz w:val="28"/>
          <w:szCs w:val="28"/>
          <w:lang w:eastAsia="en-US"/>
        </w:rPr>
        <w:t>городского округа Троицк в городе Москве</w:t>
      </w:r>
      <w:r w:rsidRPr="00E001FD">
        <w:rPr>
          <w:b/>
          <w:sz w:val="28"/>
          <w:szCs w:val="28"/>
        </w:rPr>
        <w:t xml:space="preserve"> от 19 сентября 2024 года </w:t>
      </w:r>
      <w:r w:rsidR="00FC516E">
        <w:rPr>
          <w:b/>
          <w:sz w:val="28"/>
          <w:szCs w:val="28"/>
        </w:rPr>
        <w:br/>
      </w:r>
      <w:r w:rsidRPr="00E001FD">
        <w:rPr>
          <w:b/>
          <w:sz w:val="28"/>
          <w:szCs w:val="28"/>
        </w:rPr>
        <w:t xml:space="preserve">№ 29/1 «О графике и </w:t>
      </w:r>
      <w:r w:rsidRPr="00E001FD">
        <w:rPr>
          <w:b/>
          <w:iCs/>
          <w:sz w:val="28"/>
          <w:szCs w:val="28"/>
        </w:rPr>
        <w:t>месте/местах</w:t>
      </w:r>
      <w:r w:rsidRPr="00E001FD">
        <w:rPr>
          <w:b/>
          <w:sz w:val="28"/>
          <w:szCs w:val="28"/>
        </w:rPr>
        <w:t xml:space="preserve"> приема избирателей депутатами </w:t>
      </w:r>
      <w:r w:rsidRPr="00E001FD">
        <w:rPr>
          <w:b/>
          <w:bCs/>
          <w:sz w:val="28"/>
          <w:szCs w:val="28"/>
        </w:rPr>
        <w:t>Совета депутатов</w:t>
      </w:r>
      <w:r w:rsidRPr="00E001FD">
        <w:rPr>
          <w:sz w:val="28"/>
          <w:szCs w:val="28"/>
        </w:rPr>
        <w:t xml:space="preserve"> </w:t>
      </w:r>
      <w:r w:rsidRPr="00E001FD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E001FD">
        <w:rPr>
          <w:rFonts w:eastAsia="Calibri"/>
          <w:b/>
          <w:bCs/>
          <w:sz w:val="28"/>
          <w:szCs w:val="28"/>
          <w:lang w:eastAsia="en-US"/>
        </w:rPr>
        <w:t>городского округа Троицк в городе Москве»</w:t>
      </w:r>
    </w:p>
    <w:p w:rsidR="00606C8C" w:rsidRPr="00E001FD" w:rsidRDefault="00606C8C" w:rsidP="00606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C8C" w:rsidRPr="00FC516E" w:rsidRDefault="00606C8C" w:rsidP="00606C8C">
      <w:pPr>
        <w:pStyle w:val="ConsPlusNormal"/>
        <w:ind w:firstLine="709"/>
        <w:jc w:val="both"/>
        <w:rPr>
          <w:b/>
        </w:rPr>
      </w:pPr>
      <w:r w:rsidRPr="00E001FD">
        <w:t xml:space="preserve">В соответствии с пунктом 1 части 4.1 статьи 13 Закона города Москвы от </w:t>
      </w:r>
      <w:r w:rsidR="00C4283C" w:rsidRPr="00E001FD">
        <w:t>0</w:t>
      </w:r>
      <w:r w:rsidRPr="00E001FD">
        <w:t xml:space="preserve">6 ноября 2002 года № 56 «Об организации местного самоуправления в городе Москве» и статьей 58 Регламента Совета депутатов </w:t>
      </w:r>
      <w:r w:rsidRPr="00E001FD">
        <w:rPr>
          <w:bCs/>
        </w:rPr>
        <w:t xml:space="preserve">внутригородского муниципального образования – </w:t>
      </w:r>
      <w:r w:rsidRPr="00E001FD">
        <w:rPr>
          <w:rFonts w:eastAsia="Calibri"/>
          <w:bCs/>
        </w:rPr>
        <w:t>городского округа Троицк в городе Москве, утвержденного решением Совета депутатов городского округа Троицк в городе Москве от 30 января 2025 года № 146/</w:t>
      </w:r>
      <w:r w:rsidRPr="00915D75">
        <w:rPr>
          <w:rFonts w:eastAsia="Calibri"/>
          <w:bCs/>
        </w:rPr>
        <w:t>15</w:t>
      </w:r>
      <w:r w:rsidR="0086491E">
        <w:rPr>
          <w:rFonts w:eastAsia="Calibri"/>
          <w:bCs/>
        </w:rPr>
        <w:t xml:space="preserve">, </w:t>
      </w:r>
      <w:r w:rsidRPr="00FC516E">
        <w:rPr>
          <w:b/>
          <w:bCs/>
        </w:rPr>
        <w:t xml:space="preserve">Совет депутатов </w:t>
      </w:r>
      <w:r w:rsidRPr="00FC516E">
        <w:rPr>
          <w:rFonts w:eastAsia="Calibri"/>
          <w:b/>
          <w:bCs/>
        </w:rPr>
        <w:t>городского округа Троицк в городе Москве</w:t>
      </w:r>
      <w:r w:rsidRPr="00FC516E">
        <w:rPr>
          <w:b/>
          <w:bCs/>
        </w:rPr>
        <w:t xml:space="preserve"> решил</w:t>
      </w:r>
      <w:r w:rsidRPr="00FC516E">
        <w:rPr>
          <w:b/>
        </w:rPr>
        <w:t>:</w:t>
      </w:r>
    </w:p>
    <w:p w:rsidR="00606C8C" w:rsidRPr="00E001FD" w:rsidRDefault="00606C8C" w:rsidP="00606C8C">
      <w:pPr>
        <w:pStyle w:val="ConsPlusNormal"/>
        <w:ind w:firstLine="709"/>
        <w:jc w:val="both"/>
      </w:pPr>
    </w:p>
    <w:p w:rsidR="00224779" w:rsidRPr="00753894" w:rsidRDefault="00606C8C" w:rsidP="00753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894">
        <w:rPr>
          <w:sz w:val="28"/>
          <w:szCs w:val="28"/>
        </w:rPr>
        <w:t xml:space="preserve">1. Внести в решение Совета депутатов </w:t>
      </w:r>
      <w:r w:rsidR="00FC516E" w:rsidRPr="00753894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753894">
        <w:rPr>
          <w:rFonts w:eastAsia="Calibri"/>
          <w:bCs/>
          <w:sz w:val="28"/>
          <w:szCs w:val="28"/>
        </w:rPr>
        <w:t>городского округа Троицк в городе Москве</w:t>
      </w:r>
      <w:r w:rsidRPr="00753894">
        <w:rPr>
          <w:sz w:val="28"/>
          <w:szCs w:val="28"/>
        </w:rPr>
        <w:t xml:space="preserve"> от 19 сентября 2024 года № 29/1 «О графике и месте/местах приема избирателей депутатами Совета депутатов внутригородского муниципального образования – городского округа Троицк в городе Москве»</w:t>
      </w:r>
      <w:r w:rsidR="00B1773B" w:rsidRPr="00753894">
        <w:rPr>
          <w:sz w:val="28"/>
          <w:szCs w:val="28"/>
        </w:rPr>
        <w:t xml:space="preserve"> (с изменениями, внесенными решениями Совета депутатов </w:t>
      </w:r>
      <w:r w:rsidR="00B1773B" w:rsidRPr="00753894">
        <w:rPr>
          <w:rFonts w:eastAsia="Calibri"/>
          <w:bCs/>
          <w:iCs/>
          <w:sz w:val="28"/>
          <w:szCs w:val="28"/>
        </w:rPr>
        <w:t>городского округа Троицк</w:t>
      </w:r>
      <w:r w:rsidR="00B1773B" w:rsidRPr="00753894">
        <w:rPr>
          <w:rFonts w:eastAsia="Calibri"/>
          <w:bCs/>
          <w:sz w:val="28"/>
          <w:szCs w:val="28"/>
        </w:rPr>
        <w:t xml:space="preserve"> в городе Москве от 28.11.2024 № 90/6, от 30.01.2025 № 163/15, от 20.02.2025 № 190/17, </w:t>
      </w:r>
      <w:r w:rsidR="00753894">
        <w:rPr>
          <w:rFonts w:eastAsia="Calibri"/>
          <w:bCs/>
          <w:sz w:val="28"/>
          <w:szCs w:val="28"/>
        </w:rPr>
        <w:br/>
      </w:r>
      <w:r w:rsidR="00B1773B" w:rsidRPr="00753894">
        <w:rPr>
          <w:rFonts w:eastAsia="Calibri"/>
          <w:bCs/>
          <w:sz w:val="28"/>
          <w:szCs w:val="28"/>
        </w:rPr>
        <w:t>от 20.03.2025 № 212/19</w:t>
      </w:r>
      <w:r w:rsidR="00753894" w:rsidRPr="00753894">
        <w:rPr>
          <w:rFonts w:eastAsia="Calibri"/>
          <w:bCs/>
          <w:sz w:val="28"/>
          <w:szCs w:val="28"/>
        </w:rPr>
        <w:t>, от 16.10.2025 № 287/28</w:t>
      </w:r>
      <w:r w:rsidR="00F45971">
        <w:rPr>
          <w:rFonts w:eastAsia="Calibri"/>
          <w:bCs/>
          <w:sz w:val="28"/>
          <w:szCs w:val="28"/>
        </w:rPr>
        <w:t>, от 05.02.2026 № 341/33</w:t>
      </w:r>
      <w:r w:rsidR="00753894" w:rsidRPr="00753894">
        <w:rPr>
          <w:rFonts w:eastAsia="Calibri"/>
          <w:bCs/>
          <w:sz w:val="28"/>
          <w:szCs w:val="28"/>
        </w:rPr>
        <w:t>)</w:t>
      </w:r>
      <w:r w:rsidRPr="00E001FD">
        <w:t xml:space="preserve"> </w:t>
      </w:r>
      <w:r w:rsidRPr="00753894">
        <w:rPr>
          <w:sz w:val="28"/>
          <w:szCs w:val="28"/>
        </w:rPr>
        <w:t xml:space="preserve">следующие изменения: </w:t>
      </w:r>
    </w:p>
    <w:p w:rsidR="00606C8C" w:rsidRDefault="00606C8C" w:rsidP="00606C8C">
      <w:pPr>
        <w:pStyle w:val="ConsPlusNormal"/>
        <w:ind w:firstLine="709"/>
        <w:jc w:val="both"/>
      </w:pPr>
      <w:r w:rsidRPr="00753894">
        <w:t xml:space="preserve">в </w:t>
      </w:r>
      <w:r w:rsidR="00224779" w:rsidRPr="00753894">
        <w:t>п</w:t>
      </w:r>
      <w:r w:rsidRPr="00753894">
        <w:t>риложении</w:t>
      </w:r>
      <w:r w:rsidRPr="00E001FD">
        <w:t xml:space="preserve"> «График и место/места приема избирателей депутатами Совета депутатов внутригородского муниципального образования – городского округа Троицк в городе Москве» </w:t>
      </w:r>
      <w:r w:rsidR="00E52029" w:rsidRPr="00E001FD">
        <w:t>строк</w:t>
      </w:r>
      <w:r w:rsidR="00F45971">
        <w:t>у</w:t>
      </w:r>
      <w:r w:rsidR="00E52029" w:rsidRPr="00E001FD">
        <w:t xml:space="preserve"> </w:t>
      </w:r>
      <w:r w:rsidR="00F45971">
        <w:t>13</w:t>
      </w:r>
      <w:r w:rsidRPr="00E001FD">
        <w:t xml:space="preserve"> </w:t>
      </w:r>
      <w:r w:rsidR="00CE6D06" w:rsidRPr="00753894">
        <w:t>изложить</w:t>
      </w:r>
      <w:r w:rsidR="00CE6D06" w:rsidRPr="00E001FD">
        <w:t xml:space="preserve"> </w:t>
      </w:r>
      <w:r w:rsidR="00CE6D06">
        <w:t xml:space="preserve">в </w:t>
      </w:r>
      <w:r w:rsidRPr="00E001FD">
        <w:t>следующей редакции:</w:t>
      </w:r>
    </w:p>
    <w:p w:rsidR="00F45971" w:rsidRDefault="00F45971" w:rsidP="00606C8C">
      <w:pPr>
        <w:pStyle w:val="ConsPlusNormal"/>
        <w:ind w:firstLine="709"/>
        <w:jc w:val="both"/>
      </w:pPr>
    </w:p>
    <w:tbl>
      <w:tblPr>
        <w:tblStyle w:val="a6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126"/>
        <w:gridCol w:w="2267"/>
        <w:gridCol w:w="2694"/>
        <w:gridCol w:w="1836"/>
      </w:tblGrid>
      <w:tr w:rsidR="00E001FD" w:rsidRPr="00E001FD" w:rsidTr="00747565">
        <w:tc>
          <w:tcPr>
            <w:tcW w:w="300" w:type="pct"/>
            <w:vAlign w:val="center"/>
          </w:tcPr>
          <w:p w:rsidR="00606C8C" w:rsidRPr="00E001FD" w:rsidRDefault="00606C8C" w:rsidP="00006DA5">
            <w:pPr>
              <w:spacing w:before="40" w:after="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001FD">
              <w:rPr>
                <w:rFonts w:eastAsia="Calibri"/>
                <w:b/>
                <w:bCs/>
                <w:lang w:eastAsia="en-US"/>
              </w:rPr>
              <w:t>№ п/п</w:t>
            </w:r>
          </w:p>
        </w:tc>
        <w:tc>
          <w:tcPr>
            <w:tcW w:w="1120" w:type="pct"/>
            <w:vAlign w:val="center"/>
          </w:tcPr>
          <w:p w:rsidR="00606C8C" w:rsidRPr="00E001FD" w:rsidRDefault="00606C8C" w:rsidP="00006DA5">
            <w:pPr>
              <w:spacing w:before="40" w:after="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001FD">
              <w:rPr>
                <w:rFonts w:eastAsia="Calibri"/>
                <w:b/>
                <w:bCs/>
                <w:lang w:eastAsia="en-US"/>
              </w:rPr>
              <w:t>Фамилия, имя, отчество (при наличии) депутата</w:t>
            </w:r>
          </w:p>
        </w:tc>
        <w:tc>
          <w:tcPr>
            <w:tcW w:w="1194" w:type="pct"/>
            <w:vAlign w:val="center"/>
          </w:tcPr>
          <w:p w:rsidR="00606C8C" w:rsidRPr="00E001FD" w:rsidRDefault="00606C8C" w:rsidP="00006DA5">
            <w:pPr>
              <w:spacing w:before="40" w:after="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001FD">
              <w:rPr>
                <w:rFonts w:eastAsia="Calibri"/>
                <w:b/>
                <w:bCs/>
                <w:lang w:eastAsia="en-US"/>
              </w:rPr>
              <w:t>Дни и время приема</w:t>
            </w:r>
            <w:r w:rsidRPr="00E001FD">
              <w:rPr>
                <w:rFonts w:eastAsia="Calibri"/>
              </w:rPr>
              <w:t xml:space="preserve"> (за исключением нерабочих и праздничных дней)</w:t>
            </w:r>
          </w:p>
        </w:tc>
        <w:tc>
          <w:tcPr>
            <w:tcW w:w="1419" w:type="pct"/>
            <w:vAlign w:val="center"/>
          </w:tcPr>
          <w:p w:rsidR="00606C8C" w:rsidRPr="00E001FD" w:rsidRDefault="00606C8C" w:rsidP="00006DA5">
            <w:pPr>
              <w:spacing w:before="40" w:after="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001FD">
              <w:rPr>
                <w:rFonts w:eastAsia="Calibri"/>
                <w:b/>
                <w:bCs/>
                <w:lang w:eastAsia="en-US"/>
              </w:rPr>
              <w:t>Место приема</w:t>
            </w:r>
          </w:p>
        </w:tc>
        <w:tc>
          <w:tcPr>
            <w:tcW w:w="967" w:type="pct"/>
            <w:vAlign w:val="center"/>
          </w:tcPr>
          <w:p w:rsidR="00606C8C" w:rsidRPr="00E001FD" w:rsidRDefault="00606C8C" w:rsidP="00006DA5">
            <w:pPr>
              <w:spacing w:before="40" w:after="40"/>
              <w:ind w:left="-57" w:right="-5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001FD">
              <w:rPr>
                <w:rFonts w:eastAsia="Calibri"/>
                <w:b/>
                <w:bCs/>
                <w:lang w:eastAsia="en-US"/>
              </w:rPr>
              <w:t>Номер телефона для предварительной записи</w:t>
            </w:r>
          </w:p>
        </w:tc>
      </w:tr>
      <w:tr w:rsidR="00F45971" w:rsidRPr="00366058" w:rsidTr="00747565">
        <w:tc>
          <w:tcPr>
            <w:tcW w:w="300" w:type="pct"/>
          </w:tcPr>
          <w:p w:rsidR="00F45971" w:rsidRPr="00366058" w:rsidRDefault="00F45971" w:rsidP="0071057D">
            <w:pPr>
              <w:spacing w:before="40" w:after="40"/>
              <w:jc w:val="center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20" w:type="pct"/>
          </w:tcPr>
          <w:p w:rsidR="00F45971" w:rsidRPr="00366058" w:rsidRDefault="00F45971" w:rsidP="0071057D">
            <w:pPr>
              <w:spacing w:before="40" w:after="40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>Савицкая Ирина Алексеевна</w:t>
            </w:r>
          </w:p>
        </w:tc>
        <w:tc>
          <w:tcPr>
            <w:tcW w:w="1194" w:type="pct"/>
          </w:tcPr>
          <w:p w:rsidR="00F45971" w:rsidRPr="00366058" w:rsidRDefault="00F45971" w:rsidP="0071057D">
            <w:pPr>
              <w:spacing w:before="40" w:after="40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 xml:space="preserve">вторая                 </w:t>
            </w:r>
            <w:r w:rsidR="009D51FC">
              <w:rPr>
                <w:rFonts w:eastAsia="Calibri"/>
                <w:lang w:eastAsia="en-US"/>
              </w:rPr>
              <w:t xml:space="preserve">пятница </w:t>
            </w:r>
            <w:r w:rsidRPr="00366058">
              <w:rPr>
                <w:rFonts w:eastAsia="Calibri"/>
                <w:lang w:eastAsia="en-US"/>
              </w:rPr>
              <w:t>месяца</w:t>
            </w:r>
          </w:p>
          <w:p w:rsidR="00F45971" w:rsidRPr="00366058" w:rsidRDefault="00F45971" w:rsidP="009D51FC">
            <w:pPr>
              <w:spacing w:before="40" w:after="40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 xml:space="preserve"> с 1</w:t>
            </w:r>
            <w:r w:rsidR="009D51FC">
              <w:rPr>
                <w:rFonts w:eastAsia="Calibri"/>
                <w:lang w:eastAsia="en-US"/>
              </w:rPr>
              <w:t>3.00 до 15</w:t>
            </w:r>
            <w:r w:rsidRPr="00366058">
              <w:rPr>
                <w:rFonts w:eastAsia="Calibri"/>
                <w:lang w:eastAsia="en-US"/>
              </w:rPr>
              <w:t>.00</w:t>
            </w:r>
          </w:p>
        </w:tc>
        <w:tc>
          <w:tcPr>
            <w:tcW w:w="1419" w:type="pct"/>
          </w:tcPr>
          <w:p w:rsidR="00F45971" w:rsidRPr="00366058" w:rsidRDefault="00DB3B4E" w:rsidP="0071057D">
            <w:pPr>
              <w:spacing w:before="40" w:after="40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 xml:space="preserve">.Москва, </w:t>
            </w:r>
            <w:proofErr w:type="spellStart"/>
            <w:r w:rsidRPr="00366058">
              <w:rPr>
                <w:rFonts w:eastAsia="Calibri"/>
                <w:lang w:eastAsia="en-US"/>
              </w:rPr>
              <w:t>г.о.Троицк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br/>
            </w:r>
            <w:r w:rsidRPr="00366058">
              <w:rPr>
                <w:rFonts w:eastAsia="Calibri"/>
                <w:lang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Большая Октябрьская</w:t>
            </w:r>
            <w:r w:rsidRPr="00366058">
              <w:rPr>
                <w:rFonts w:eastAsia="Calibri"/>
                <w:lang w:eastAsia="en-US"/>
              </w:rPr>
              <w:t>, д.</w:t>
            </w:r>
            <w:r>
              <w:rPr>
                <w:rFonts w:eastAsia="Calibri"/>
                <w:lang w:eastAsia="en-US"/>
              </w:rPr>
              <w:t>4</w:t>
            </w:r>
            <w:r w:rsidRPr="0036605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дошкольное отделение № 4</w:t>
            </w:r>
            <w:r w:rsidRPr="00366058">
              <w:rPr>
                <w:rFonts w:eastAsia="Calibri"/>
                <w:lang w:eastAsia="en-US"/>
              </w:rPr>
              <w:t xml:space="preserve"> </w:t>
            </w:r>
            <w:r w:rsidRPr="004D6D1C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АОУ </w:t>
            </w:r>
            <w:r w:rsidRPr="004D6D1C">
              <w:rPr>
                <w:rFonts w:eastAsia="Calibri"/>
                <w:lang w:eastAsia="en-US"/>
              </w:rPr>
              <w:t xml:space="preserve">города Москвы «Гимназия </w:t>
            </w:r>
            <w:proofErr w:type="spellStart"/>
            <w:r w:rsidRPr="004D6D1C">
              <w:rPr>
                <w:rFonts w:eastAsia="Calibri"/>
                <w:lang w:eastAsia="en-US"/>
              </w:rPr>
              <w:t>г.Троицка</w:t>
            </w:r>
            <w:proofErr w:type="spellEnd"/>
            <w:r w:rsidRPr="004D6D1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67" w:type="pct"/>
          </w:tcPr>
          <w:p w:rsidR="00F45971" w:rsidRPr="00366058" w:rsidRDefault="00F45971" w:rsidP="0071057D">
            <w:pPr>
              <w:spacing w:before="40" w:after="40"/>
              <w:ind w:left="-57" w:right="-57"/>
              <w:jc w:val="center"/>
              <w:rPr>
                <w:rFonts w:eastAsia="Calibri"/>
                <w:lang w:eastAsia="en-US"/>
              </w:rPr>
            </w:pPr>
          </w:p>
          <w:p w:rsidR="00F45971" w:rsidRPr="00366058" w:rsidRDefault="00F45971" w:rsidP="0071057D">
            <w:pPr>
              <w:spacing w:before="40" w:after="4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366058">
              <w:rPr>
                <w:rFonts w:eastAsia="Calibri"/>
                <w:lang w:eastAsia="en-US"/>
              </w:rPr>
              <w:t>8 (495) 851 01 33</w:t>
            </w:r>
          </w:p>
        </w:tc>
      </w:tr>
    </w:tbl>
    <w:p w:rsidR="00606C8C" w:rsidRPr="00E001FD" w:rsidRDefault="00606C8C" w:rsidP="00606C8C">
      <w:pPr>
        <w:pStyle w:val="ConsPlusNormal"/>
        <w:ind w:firstLine="709"/>
        <w:jc w:val="both"/>
      </w:pPr>
    </w:p>
    <w:p w:rsidR="00E52029" w:rsidRPr="00E001FD" w:rsidRDefault="00E52029" w:rsidP="00B403A9">
      <w:pPr>
        <w:pStyle w:val="ConsPlusNormal"/>
        <w:tabs>
          <w:tab w:val="left" w:pos="8295"/>
        </w:tabs>
        <w:ind w:firstLine="709"/>
        <w:jc w:val="both"/>
      </w:pPr>
      <w:r w:rsidRPr="00E001FD">
        <w:t xml:space="preserve">2.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</w:t>
      </w:r>
      <w:hyperlink r:id="rId8" w:history="1">
        <w:r w:rsidRPr="00E001FD">
          <w:rPr>
            <w:rStyle w:val="a5"/>
            <w:color w:val="auto"/>
          </w:rPr>
          <w:t>https://троицк.рф</w:t>
        </w:r>
      </w:hyperlink>
      <w:r w:rsidRPr="00E001FD">
        <w:t>.</w:t>
      </w:r>
    </w:p>
    <w:p w:rsidR="00606C8C" w:rsidRPr="00E001FD" w:rsidRDefault="00606C8C" w:rsidP="00B403A9">
      <w:pPr>
        <w:pStyle w:val="ConsPlusNormal"/>
        <w:tabs>
          <w:tab w:val="left" w:pos="8295"/>
        </w:tabs>
        <w:ind w:firstLine="709"/>
        <w:jc w:val="both"/>
      </w:pPr>
      <w:r w:rsidRPr="00E001FD">
        <w:t>3. Настоящее решение вступает в силу со дня его принятия.</w:t>
      </w:r>
    </w:p>
    <w:p w:rsidR="00B403A9" w:rsidRPr="00E001FD" w:rsidRDefault="00B403A9" w:rsidP="00B403A9">
      <w:pPr>
        <w:pStyle w:val="ConsPlusNormal"/>
        <w:tabs>
          <w:tab w:val="left" w:pos="8295"/>
        </w:tabs>
        <w:ind w:firstLine="709"/>
        <w:jc w:val="both"/>
      </w:pPr>
    </w:p>
    <w:p w:rsidR="00606C8C" w:rsidRPr="00E001FD" w:rsidRDefault="00606C8C" w:rsidP="00606C8C">
      <w:pPr>
        <w:jc w:val="both"/>
        <w:rPr>
          <w:sz w:val="28"/>
          <w:szCs w:val="28"/>
        </w:rPr>
      </w:pPr>
    </w:p>
    <w:p w:rsidR="003B7583" w:rsidRPr="00E001FD" w:rsidRDefault="003B7583" w:rsidP="003B7583">
      <w:pPr>
        <w:pStyle w:val="ConsPlusNormal"/>
        <w:jc w:val="both"/>
        <w:rPr>
          <w:b/>
        </w:rPr>
      </w:pPr>
      <w:r w:rsidRPr="00E001FD">
        <w:rPr>
          <w:b/>
          <w:bCs/>
        </w:rPr>
        <w:t>Глава городского округа</w:t>
      </w:r>
      <w:r w:rsidRPr="00E001FD">
        <w:rPr>
          <w:b/>
        </w:rPr>
        <w:t xml:space="preserve"> Троицк</w:t>
      </w:r>
    </w:p>
    <w:p w:rsidR="00197B7B" w:rsidRDefault="003B7583" w:rsidP="00627326">
      <w:pPr>
        <w:pStyle w:val="ConsPlusNormal"/>
        <w:jc w:val="both"/>
        <w:rPr>
          <w:b/>
        </w:rPr>
      </w:pPr>
      <w:r w:rsidRPr="00E001FD">
        <w:rPr>
          <w:b/>
        </w:rPr>
        <w:t xml:space="preserve">в городе </w:t>
      </w:r>
      <w:r w:rsidRPr="00E001FD">
        <w:rPr>
          <w:b/>
          <w:iCs/>
        </w:rPr>
        <w:t>Москве</w:t>
      </w:r>
      <w:r w:rsidRPr="00E001FD">
        <w:rPr>
          <w:b/>
        </w:rPr>
        <w:t xml:space="preserve">                                                            </w:t>
      </w:r>
      <w:r w:rsidR="00973A7B" w:rsidRPr="00E001FD">
        <w:rPr>
          <w:b/>
        </w:rPr>
        <w:t xml:space="preserve">   </w:t>
      </w:r>
      <w:r w:rsidRPr="00E001FD">
        <w:rPr>
          <w:b/>
        </w:rPr>
        <w:t xml:space="preserve">     </w:t>
      </w:r>
      <w:r w:rsidR="00627326" w:rsidRPr="00E001FD">
        <w:rPr>
          <w:b/>
        </w:rPr>
        <w:t xml:space="preserve">      </w:t>
      </w:r>
      <w:r w:rsidRPr="00E001FD">
        <w:rPr>
          <w:b/>
        </w:rPr>
        <w:t xml:space="preserve"> В.Е. Дудочкин</w:t>
      </w:r>
    </w:p>
    <w:p w:rsidR="009D51FC" w:rsidRDefault="009D51FC" w:rsidP="00627326">
      <w:pPr>
        <w:pStyle w:val="ConsPlusNormal"/>
        <w:jc w:val="both"/>
        <w:rPr>
          <w:b/>
        </w:rPr>
      </w:pPr>
    </w:p>
    <w:sectPr w:rsidR="009D51FC" w:rsidSect="00915D75">
      <w:headerReference w:type="default" r:id="rId9"/>
      <w:pgSz w:w="11906" w:h="16838"/>
      <w:pgMar w:top="45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AE" w:rsidRDefault="00A851AE" w:rsidP="00022BAB">
      <w:r>
        <w:separator/>
      </w:r>
    </w:p>
  </w:endnote>
  <w:endnote w:type="continuationSeparator" w:id="0">
    <w:p w:rsidR="00A851AE" w:rsidRDefault="00A851AE" w:rsidP="0002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AE" w:rsidRDefault="00A851AE" w:rsidP="00022BAB">
      <w:r>
        <w:separator/>
      </w:r>
    </w:p>
  </w:footnote>
  <w:footnote w:type="continuationSeparator" w:id="0">
    <w:p w:rsidR="00A851AE" w:rsidRDefault="00A851AE" w:rsidP="0002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620338"/>
      <w:docPartObj>
        <w:docPartGallery w:val="Page Numbers (Top of Page)"/>
        <w:docPartUnique/>
      </w:docPartObj>
    </w:sdtPr>
    <w:sdtEndPr/>
    <w:sdtContent>
      <w:p w:rsidR="00106CF6" w:rsidRDefault="00106C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B4E">
          <w:rPr>
            <w:noProof/>
          </w:rPr>
          <w:t>2</w:t>
        </w:r>
        <w:r>
          <w:fldChar w:fldCharType="end"/>
        </w:r>
      </w:p>
    </w:sdtContent>
  </w:sdt>
  <w:p w:rsidR="00022BAB" w:rsidRPr="00022BAB" w:rsidRDefault="00022BAB" w:rsidP="00022B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09E4"/>
    <w:multiLevelType w:val="hybridMultilevel"/>
    <w:tmpl w:val="04C2D16A"/>
    <w:lvl w:ilvl="0" w:tplc="3F60B4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5"/>
    <w:rsid w:val="00007645"/>
    <w:rsid w:val="00022BAB"/>
    <w:rsid w:val="00055F70"/>
    <w:rsid w:val="000A0E8D"/>
    <w:rsid w:val="000C33FE"/>
    <w:rsid w:val="00106CF6"/>
    <w:rsid w:val="001535AE"/>
    <w:rsid w:val="00181FCD"/>
    <w:rsid w:val="00193ECE"/>
    <w:rsid w:val="00197B7B"/>
    <w:rsid w:val="001A4077"/>
    <w:rsid w:val="001B4EFC"/>
    <w:rsid w:val="00200162"/>
    <w:rsid w:val="00224779"/>
    <w:rsid w:val="002D1524"/>
    <w:rsid w:val="002E2465"/>
    <w:rsid w:val="003137D9"/>
    <w:rsid w:val="00351152"/>
    <w:rsid w:val="003B3CD3"/>
    <w:rsid w:val="003B7583"/>
    <w:rsid w:val="003F5885"/>
    <w:rsid w:val="0043027F"/>
    <w:rsid w:val="00443E3E"/>
    <w:rsid w:val="00444779"/>
    <w:rsid w:val="004940CE"/>
    <w:rsid w:val="004B3CDC"/>
    <w:rsid w:val="004B53DB"/>
    <w:rsid w:val="0051307C"/>
    <w:rsid w:val="005158B3"/>
    <w:rsid w:val="00524171"/>
    <w:rsid w:val="00525AD0"/>
    <w:rsid w:val="005406CC"/>
    <w:rsid w:val="00570C5A"/>
    <w:rsid w:val="005A56F7"/>
    <w:rsid w:val="005B024A"/>
    <w:rsid w:val="005F0BEF"/>
    <w:rsid w:val="005F25E4"/>
    <w:rsid w:val="00606C8C"/>
    <w:rsid w:val="00627326"/>
    <w:rsid w:val="00641D1F"/>
    <w:rsid w:val="00655D4F"/>
    <w:rsid w:val="006B5392"/>
    <w:rsid w:val="006C2803"/>
    <w:rsid w:val="006E362D"/>
    <w:rsid w:val="006F5492"/>
    <w:rsid w:val="00702D7E"/>
    <w:rsid w:val="00722B74"/>
    <w:rsid w:val="00747565"/>
    <w:rsid w:val="00753894"/>
    <w:rsid w:val="0075682A"/>
    <w:rsid w:val="007939FD"/>
    <w:rsid w:val="007B2F27"/>
    <w:rsid w:val="007B77E6"/>
    <w:rsid w:val="007C573A"/>
    <w:rsid w:val="007C7C88"/>
    <w:rsid w:val="007D1EC8"/>
    <w:rsid w:val="00800D0B"/>
    <w:rsid w:val="0086491E"/>
    <w:rsid w:val="00871536"/>
    <w:rsid w:val="008915BC"/>
    <w:rsid w:val="00915D75"/>
    <w:rsid w:val="00946FAB"/>
    <w:rsid w:val="00972743"/>
    <w:rsid w:val="00973A7B"/>
    <w:rsid w:val="00996B7A"/>
    <w:rsid w:val="009C52DB"/>
    <w:rsid w:val="009D51FC"/>
    <w:rsid w:val="00A34580"/>
    <w:rsid w:val="00A67D46"/>
    <w:rsid w:val="00A82F4F"/>
    <w:rsid w:val="00A851AE"/>
    <w:rsid w:val="00A85453"/>
    <w:rsid w:val="00AE31C8"/>
    <w:rsid w:val="00B1773B"/>
    <w:rsid w:val="00B403A9"/>
    <w:rsid w:val="00B60253"/>
    <w:rsid w:val="00BA49CE"/>
    <w:rsid w:val="00BB0B98"/>
    <w:rsid w:val="00BB662C"/>
    <w:rsid w:val="00C006C4"/>
    <w:rsid w:val="00C20A8E"/>
    <w:rsid w:val="00C2298F"/>
    <w:rsid w:val="00C4283C"/>
    <w:rsid w:val="00CA3E1A"/>
    <w:rsid w:val="00CE6D06"/>
    <w:rsid w:val="00D647BE"/>
    <w:rsid w:val="00DB3B4E"/>
    <w:rsid w:val="00E001FD"/>
    <w:rsid w:val="00E2535A"/>
    <w:rsid w:val="00E52029"/>
    <w:rsid w:val="00E61DE2"/>
    <w:rsid w:val="00E758D9"/>
    <w:rsid w:val="00E859E4"/>
    <w:rsid w:val="00E92699"/>
    <w:rsid w:val="00ED3C8A"/>
    <w:rsid w:val="00EE5C3E"/>
    <w:rsid w:val="00F23A43"/>
    <w:rsid w:val="00F25B84"/>
    <w:rsid w:val="00F45971"/>
    <w:rsid w:val="00F466FF"/>
    <w:rsid w:val="00F64224"/>
    <w:rsid w:val="00F857DD"/>
    <w:rsid w:val="00FC516E"/>
    <w:rsid w:val="00FD46B3"/>
    <w:rsid w:val="00FE5ECD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4BC28B"/>
  <w15:docId w15:val="{D83DB093-6898-4156-B9DD-1EF5EEEA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939FD"/>
    <w:rPr>
      <w:color w:val="0000FF" w:themeColor="hyperlink"/>
      <w:u w:val="single"/>
    </w:rPr>
  </w:style>
  <w:style w:type="paragraph" w:customStyle="1" w:styleId="ConsPlusNormal">
    <w:name w:val="ConsPlusNormal"/>
    <w:rsid w:val="00540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2B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2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6422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6422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5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8;&#1086;&#1080;&#1094;&#108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6</cp:revision>
  <cp:lastPrinted>2026-01-29T14:01:00Z</cp:lastPrinted>
  <dcterms:created xsi:type="dcterms:W3CDTF">2026-04-07T10:04:00Z</dcterms:created>
  <dcterms:modified xsi:type="dcterms:W3CDTF">2026-04-16T11:26:00Z</dcterms:modified>
</cp:coreProperties>
</file>